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FFC6" w14:textId="77777777" w:rsidR="00C565AB" w:rsidRDefault="00C565AB" w:rsidP="00C565AB">
      <w:pPr>
        <w:jc w:val="both"/>
        <w:rPr>
          <w:rFonts w:ascii="Calibri" w:hAnsi="Calibri"/>
          <w:b/>
          <w:sz w:val="20"/>
          <w:szCs w:val="20"/>
          <w:u w:val="single"/>
        </w:rPr>
      </w:pPr>
    </w:p>
    <w:p w14:paraId="252C1F7B" w14:textId="77777777" w:rsidR="00C565AB" w:rsidRDefault="00C565AB" w:rsidP="00C565AB">
      <w:pPr>
        <w:jc w:val="both"/>
        <w:rPr>
          <w:rFonts w:ascii="Calibri" w:hAnsi="Calibri"/>
          <w:b/>
          <w:sz w:val="20"/>
          <w:szCs w:val="20"/>
          <w:u w:val="single"/>
        </w:rPr>
      </w:pPr>
      <w:r>
        <w:rPr>
          <w:rFonts w:ascii="Arial" w:hAnsi="Arial" w:cs="Arial"/>
          <w:bCs/>
          <w:noProof/>
          <w:color w:val="404040"/>
          <w:sz w:val="18"/>
          <w:szCs w:val="20"/>
          <w:lang w:eastAsia="en-GB"/>
        </w:rPr>
        <mc:AlternateContent>
          <mc:Choice Requires="wps">
            <w:drawing>
              <wp:anchor distT="0" distB="0" distL="114300" distR="114300" simplePos="0" relativeHeight="251659264" behindDoc="0" locked="0" layoutInCell="1" allowOverlap="1" wp14:anchorId="7D33B847" wp14:editId="44316FC8">
                <wp:simplePos x="0" y="0"/>
                <wp:positionH relativeFrom="column">
                  <wp:posOffset>-1136650</wp:posOffset>
                </wp:positionH>
                <wp:positionV relativeFrom="paragraph">
                  <wp:posOffset>8890</wp:posOffset>
                </wp:positionV>
                <wp:extent cx="7002145" cy="467995"/>
                <wp:effectExtent l="0" t="0" r="27305" b="2730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145" cy="467995"/>
                        </a:xfrm>
                        <a:prstGeom prst="rect">
                          <a:avLst/>
                        </a:prstGeom>
                        <a:solidFill>
                          <a:srgbClr val="005B82"/>
                        </a:solidFill>
                        <a:ln w="9525">
                          <a:solidFill>
                            <a:schemeClr val="accent1">
                              <a:lumMod val="100000"/>
                              <a:lumOff val="0"/>
                            </a:schemeClr>
                          </a:solidFill>
                          <a:miter lim="800000"/>
                          <a:headEnd/>
                          <a:tailEnd/>
                        </a:ln>
                      </wps:spPr>
                      <wps:txbx>
                        <w:txbxContent>
                          <w:p w14:paraId="27E77808" w14:textId="77777777" w:rsidR="00C565AB" w:rsidRPr="00B9002D" w:rsidRDefault="00C565AB" w:rsidP="00C565AB">
                            <w:pPr>
                              <w:pStyle w:val="SectionTitle"/>
                              <w:ind w:left="720" w:firstLine="720"/>
                            </w:pPr>
                            <w:r>
                              <w:t>Inviting an applicant to submit their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B847" id="Rectangle 17" o:spid="_x0000_s1026" style="position:absolute;left:0;text-align:left;margin-left:-89.5pt;margin-top:.7pt;width:551.3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" fillcolor="#005b82" strokecolor="#4472c4 [3204]">
                <v:textbox>
                  <w:txbxContent>
                    <w:p w14:paraId="27E77808" w14:textId="77777777" w:rsidR="00C565AB" w:rsidRPr="00B9002D" w:rsidRDefault="00C565AB" w:rsidP="00C565AB">
                      <w:pPr>
                        <w:pStyle w:val="SectionTitle"/>
                        <w:ind w:left="720" w:firstLine="720"/>
                      </w:pPr>
                      <w:r>
                        <w:t>Inviting an applicant to submit their application</w:t>
                      </w:r>
                    </w:p>
                  </w:txbxContent>
                </v:textbox>
              </v:rect>
            </w:pict>
          </mc:Fallback>
        </mc:AlternateContent>
      </w:r>
    </w:p>
    <w:p w14:paraId="28C06F47" w14:textId="77777777" w:rsidR="00C565AB" w:rsidRDefault="00C565AB" w:rsidP="00C565AB">
      <w:pPr>
        <w:jc w:val="both"/>
        <w:rPr>
          <w:rFonts w:ascii="Calibri" w:hAnsi="Calibri"/>
          <w:b/>
          <w:sz w:val="20"/>
          <w:szCs w:val="20"/>
          <w:u w:val="single"/>
        </w:rPr>
      </w:pPr>
    </w:p>
    <w:p w14:paraId="7979B61B" w14:textId="77777777" w:rsidR="00C565AB" w:rsidRDefault="00C565AB" w:rsidP="00C565AB">
      <w:pPr>
        <w:jc w:val="both"/>
        <w:rPr>
          <w:rFonts w:ascii="Calibri" w:hAnsi="Calibri"/>
          <w:b/>
          <w:sz w:val="20"/>
          <w:szCs w:val="20"/>
          <w:u w:val="single"/>
        </w:rPr>
      </w:pPr>
    </w:p>
    <w:p w14:paraId="4D4C164E" w14:textId="77777777" w:rsidR="00C565AB" w:rsidRDefault="00C565AB" w:rsidP="00C565AB">
      <w:pPr>
        <w:jc w:val="both"/>
        <w:rPr>
          <w:rFonts w:ascii="Calibri" w:hAnsi="Calibri"/>
          <w:b/>
          <w:sz w:val="20"/>
          <w:szCs w:val="20"/>
          <w:u w:val="single"/>
        </w:rPr>
      </w:pPr>
    </w:p>
    <w:p w14:paraId="7B0088C5" w14:textId="77777777" w:rsidR="00C565AB" w:rsidRDefault="00C565AB" w:rsidP="00C565AB">
      <w:pPr>
        <w:jc w:val="both"/>
        <w:rPr>
          <w:rFonts w:ascii="Calibri" w:hAnsi="Calibri"/>
          <w:color w:val="3C3C3C"/>
          <w:sz w:val="20"/>
          <w:szCs w:val="20"/>
        </w:rPr>
      </w:pPr>
    </w:p>
    <w:p w14:paraId="5E8BF6FC" w14:textId="77777777" w:rsidR="00C565AB" w:rsidRDefault="00C565AB" w:rsidP="00C565AB">
      <w:pPr>
        <w:jc w:val="both"/>
        <w:rPr>
          <w:rFonts w:ascii="Calibri" w:hAnsi="Calibri"/>
          <w:color w:val="3C3C3C"/>
          <w:sz w:val="20"/>
          <w:szCs w:val="20"/>
        </w:rPr>
      </w:pPr>
      <w:r>
        <w:rPr>
          <w:rFonts w:ascii="Calibri" w:hAnsi="Calibri"/>
          <w:color w:val="3C3C3C"/>
          <w:sz w:val="20"/>
          <w:szCs w:val="20"/>
        </w:rPr>
        <w:t xml:space="preserve">You can generate an email invite to an applicant(s) inviting them to submit their application, from within the </w:t>
      </w:r>
      <w:proofErr w:type="spellStart"/>
      <w:r>
        <w:rPr>
          <w:rFonts w:ascii="Calibri" w:hAnsi="Calibri"/>
          <w:color w:val="3C3C3C"/>
          <w:sz w:val="20"/>
          <w:szCs w:val="20"/>
        </w:rPr>
        <w:t>eBulk</w:t>
      </w:r>
      <w:proofErr w:type="spellEnd"/>
      <w:r>
        <w:rPr>
          <w:rFonts w:ascii="Calibri" w:hAnsi="Calibri"/>
          <w:color w:val="3C3C3C"/>
          <w:sz w:val="20"/>
          <w:szCs w:val="20"/>
        </w:rPr>
        <w:t xml:space="preserve"> dashboard. This can be done by clicking the ‘Create Invite’ button at the top of the dashboard.</w:t>
      </w:r>
    </w:p>
    <w:p w14:paraId="3A8F007B" w14:textId="77777777" w:rsidR="00C565AB" w:rsidRDefault="00C565AB" w:rsidP="00C565AB">
      <w:pPr>
        <w:jc w:val="both"/>
        <w:rPr>
          <w:rFonts w:ascii="Calibri" w:hAnsi="Calibri"/>
          <w:color w:val="3C3C3C"/>
          <w:sz w:val="20"/>
          <w:szCs w:val="20"/>
        </w:rPr>
      </w:pPr>
    </w:p>
    <w:p w14:paraId="1B124DD8" w14:textId="77777777" w:rsidR="00C565AB" w:rsidRDefault="00C565AB" w:rsidP="00C565AB">
      <w:pPr>
        <w:jc w:val="both"/>
        <w:rPr>
          <w:rFonts w:ascii="Calibri" w:hAnsi="Calibri"/>
          <w:color w:val="3C3C3C"/>
          <w:sz w:val="20"/>
          <w:szCs w:val="20"/>
        </w:rPr>
      </w:pPr>
      <w:r>
        <w:rPr>
          <w:rFonts w:ascii="Calibri" w:hAnsi="Calibri"/>
          <w:color w:val="3C3C3C"/>
          <w:sz w:val="20"/>
          <w:szCs w:val="20"/>
        </w:rPr>
        <w:t>You will be taken to the invitation page where you can generate your invite (screenshot 6 below).</w:t>
      </w:r>
    </w:p>
    <w:p w14:paraId="2841252C" w14:textId="77777777" w:rsidR="00C565AB" w:rsidRDefault="00C565AB" w:rsidP="00C565AB">
      <w:pPr>
        <w:jc w:val="both"/>
        <w:rPr>
          <w:rFonts w:ascii="Calibri" w:hAnsi="Calibri"/>
          <w:color w:val="3C3C3C"/>
          <w:sz w:val="20"/>
          <w:szCs w:val="20"/>
        </w:rPr>
      </w:pPr>
    </w:p>
    <w:p w14:paraId="663BCA52" w14:textId="77777777" w:rsidR="00C565AB" w:rsidRDefault="00C565AB" w:rsidP="00C565AB">
      <w:pPr>
        <w:numPr>
          <w:ilvl w:val="0"/>
          <w:numId w:val="1"/>
        </w:numPr>
        <w:tabs>
          <w:tab w:val="clear" w:pos="720"/>
          <w:tab w:val="num" w:pos="360"/>
        </w:tabs>
        <w:spacing w:after="120"/>
        <w:ind w:left="357" w:hanging="357"/>
        <w:jc w:val="both"/>
        <w:rPr>
          <w:rFonts w:ascii="Calibri" w:hAnsi="Calibri"/>
          <w:color w:val="3C3C3C"/>
          <w:sz w:val="20"/>
          <w:szCs w:val="20"/>
        </w:rPr>
      </w:pPr>
      <w:r>
        <w:rPr>
          <w:rFonts w:ascii="Calibri" w:hAnsi="Calibri"/>
          <w:color w:val="3C3C3C"/>
          <w:sz w:val="20"/>
          <w:szCs w:val="20"/>
        </w:rPr>
        <w:t xml:space="preserve">You will need to select the ‘Organisation’ that you wish the applicant to create their application under, you will be able to select any organisations that you are linked to. </w:t>
      </w:r>
      <w:r w:rsidRPr="00F41564">
        <w:rPr>
          <w:rFonts w:ascii="Calibri" w:hAnsi="Calibri"/>
          <w:color w:val="3C3C3C"/>
          <w:sz w:val="20"/>
          <w:szCs w:val="20"/>
        </w:rPr>
        <w:t xml:space="preserve">You will then need to select the level of check that you require the </w:t>
      </w:r>
      <w:r>
        <w:rPr>
          <w:rFonts w:ascii="Calibri" w:hAnsi="Calibri"/>
          <w:color w:val="3C3C3C"/>
          <w:sz w:val="20"/>
          <w:szCs w:val="20"/>
        </w:rPr>
        <w:t>applicant</w:t>
      </w:r>
      <w:r w:rsidRPr="00F41564">
        <w:rPr>
          <w:rFonts w:ascii="Calibri" w:hAnsi="Calibri"/>
          <w:color w:val="3C3C3C"/>
          <w:sz w:val="20"/>
          <w:szCs w:val="20"/>
        </w:rPr>
        <w:t xml:space="preserve"> to submit from the ‘Channel’ drop-down field</w:t>
      </w:r>
      <w:r>
        <w:rPr>
          <w:rFonts w:ascii="Calibri" w:hAnsi="Calibri"/>
          <w:color w:val="3C3C3C"/>
          <w:sz w:val="20"/>
          <w:szCs w:val="20"/>
        </w:rPr>
        <w:t xml:space="preserve"> below.</w:t>
      </w:r>
    </w:p>
    <w:p w14:paraId="1ECD949E" w14:textId="77777777" w:rsidR="00C565AB" w:rsidRPr="00F41564" w:rsidRDefault="00C565AB" w:rsidP="00C565AB">
      <w:pPr>
        <w:numPr>
          <w:ilvl w:val="0"/>
          <w:numId w:val="1"/>
        </w:numPr>
        <w:tabs>
          <w:tab w:val="clear" w:pos="720"/>
          <w:tab w:val="num" w:pos="360"/>
        </w:tabs>
        <w:spacing w:after="120"/>
        <w:ind w:left="357" w:hanging="357"/>
        <w:jc w:val="both"/>
        <w:rPr>
          <w:rFonts w:ascii="Calibri" w:hAnsi="Calibri"/>
          <w:color w:val="3C3C3C"/>
          <w:sz w:val="20"/>
          <w:szCs w:val="20"/>
        </w:rPr>
      </w:pPr>
      <w:r>
        <w:rPr>
          <w:rFonts w:ascii="Calibri" w:hAnsi="Calibri"/>
          <w:color w:val="3C3C3C"/>
          <w:sz w:val="20"/>
          <w:szCs w:val="20"/>
        </w:rPr>
        <w:t xml:space="preserve">You are then required to enter the applicant’s forename, surname and email address into the boxes provided. If you wish to invite more than one applicant to create this specific level of check for this specific organisation you can click the </w:t>
      </w:r>
      <w:r w:rsidRPr="00F41564">
        <w:rPr>
          <w:rFonts w:ascii="Calibri" w:hAnsi="Calibri"/>
          <w:b/>
          <w:bCs/>
          <w:color w:val="3C3C3C"/>
          <w:sz w:val="20"/>
          <w:szCs w:val="20"/>
        </w:rPr>
        <w:t>‘Add Candidate’</w:t>
      </w:r>
      <w:r>
        <w:rPr>
          <w:rFonts w:ascii="Calibri" w:hAnsi="Calibri"/>
          <w:color w:val="3C3C3C"/>
          <w:sz w:val="20"/>
          <w:szCs w:val="20"/>
        </w:rPr>
        <w:t xml:space="preserve"> button as many times as required to invite multiple applicants.</w:t>
      </w:r>
    </w:p>
    <w:p w14:paraId="4FCB294B" w14:textId="77777777" w:rsidR="00C565AB" w:rsidRDefault="00C565AB" w:rsidP="00C565AB">
      <w:pPr>
        <w:jc w:val="both"/>
        <w:rPr>
          <w:rFonts w:ascii="Calibri" w:hAnsi="Calibri"/>
          <w:b/>
          <w:sz w:val="20"/>
          <w:szCs w:val="20"/>
          <w:u w:val="single"/>
        </w:rPr>
      </w:pPr>
    </w:p>
    <w:p w14:paraId="3FFC0F6B" w14:textId="77777777" w:rsidR="00C565AB" w:rsidRDefault="00C565AB" w:rsidP="00C565AB">
      <w:pPr>
        <w:jc w:val="both"/>
        <w:rPr>
          <w:rFonts w:ascii="Calibri" w:hAnsi="Calibri"/>
          <w:b/>
          <w:sz w:val="20"/>
          <w:szCs w:val="20"/>
          <w:u w:val="single"/>
        </w:rPr>
      </w:pPr>
      <w:r>
        <w:rPr>
          <w:rFonts w:ascii="Calibri" w:hAnsi="Calibri"/>
          <w:b/>
          <w:noProof/>
          <w:sz w:val="20"/>
          <w:szCs w:val="20"/>
          <w:u w:val="single"/>
        </w:rPr>
        <w:drawing>
          <wp:inline distT="0" distB="0" distL="0" distR="0" wp14:anchorId="379A2C64" wp14:editId="30A5BEE9">
            <wp:extent cx="5003800" cy="3221132"/>
            <wp:effectExtent l="19050" t="19050" r="25400" b="17780"/>
            <wp:docPr id="227" name="Picture 22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Graphical user interface, applicatio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569"/>
                    <a:stretch/>
                  </pic:blipFill>
                  <pic:spPr bwMode="auto">
                    <a:xfrm>
                      <a:off x="0" y="0"/>
                      <a:ext cx="5017592" cy="3230010"/>
                    </a:xfrm>
                    <a:prstGeom prst="rect">
                      <a:avLst/>
                    </a:prstGeom>
                    <a:noFill/>
                    <a:ln w="19050">
                      <a:solidFill>
                        <a:srgbClr val="005B82"/>
                      </a:solidFill>
                    </a:ln>
                    <a:extLst>
                      <a:ext uri="{53640926-AAD7-44D8-BBD7-CCE9431645EC}">
                        <a14:shadowObscured xmlns:a14="http://schemas.microsoft.com/office/drawing/2010/main"/>
                      </a:ext>
                    </a:extLst>
                  </pic:spPr>
                </pic:pic>
              </a:graphicData>
            </a:graphic>
          </wp:inline>
        </w:drawing>
      </w:r>
    </w:p>
    <w:p w14:paraId="43E8484C" w14:textId="77777777" w:rsidR="00C565AB" w:rsidRPr="00706F9D" w:rsidRDefault="00C565AB" w:rsidP="00C565AB">
      <w:pPr>
        <w:jc w:val="both"/>
        <w:rPr>
          <w:rFonts w:ascii="Calibri" w:hAnsi="Calibri"/>
          <w:b/>
          <w:color w:val="005B82"/>
          <w:sz w:val="20"/>
          <w:szCs w:val="20"/>
        </w:rPr>
      </w:pPr>
      <w:r w:rsidRPr="00706F9D">
        <w:rPr>
          <w:rFonts w:ascii="Calibri" w:hAnsi="Calibri"/>
          <w:b/>
          <w:color w:val="005B82"/>
          <w:sz w:val="20"/>
          <w:szCs w:val="20"/>
        </w:rPr>
        <w:t xml:space="preserve">Screen Shot </w:t>
      </w:r>
      <w:r>
        <w:rPr>
          <w:rFonts w:ascii="Calibri" w:hAnsi="Calibri"/>
          <w:b/>
          <w:color w:val="005B82"/>
          <w:sz w:val="20"/>
          <w:szCs w:val="20"/>
        </w:rPr>
        <w:t>6</w:t>
      </w:r>
    </w:p>
    <w:p w14:paraId="412A6FF0" w14:textId="77777777" w:rsidR="00C565AB" w:rsidRDefault="00C565AB" w:rsidP="00C565AB">
      <w:pPr>
        <w:jc w:val="both"/>
        <w:rPr>
          <w:rFonts w:ascii="Calibri" w:hAnsi="Calibri"/>
          <w:b/>
          <w:sz w:val="20"/>
          <w:szCs w:val="20"/>
          <w:u w:val="single"/>
        </w:rPr>
      </w:pPr>
    </w:p>
    <w:p w14:paraId="14152C59" w14:textId="77777777" w:rsidR="00C565AB" w:rsidRPr="00CE2FE0" w:rsidRDefault="00C565AB" w:rsidP="00C565AB">
      <w:pPr>
        <w:numPr>
          <w:ilvl w:val="0"/>
          <w:numId w:val="1"/>
        </w:numPr>
        <w:tabs>
          <w:tab w:val="clear" w:pos="720"/>
          <w:tab w:val="num" w:pos="360"/>
        </w:tabs>
        <w:ind w:left="360"/>
        <w:jc w:val="both"/>
        <w:rPr>
          <w:rFonts w:ascii="Calibri" w:hAnsi="Calibri"/>
          <w:color w:val="3C3C3C"/>
          <w:sz w:val="20"/>
          <w:szCs w:val="20"/>
        </w:rPr>
      </w:pPr>
      <w:r w:rsidRPr="00CE2FE0">
        <w:rPr>
          <w:rFonts w:ascii="Calibri" w:hAnsi="Calibri"/>
          <w:color w:val="3C3C3C"/>
          <w:sz w:val="20"/>
          <w:szCs w:val="20"/>
        </w:rPr>
        <w:t xml:space="preserve">If you need to invite a large list of </w:t>
      </w:r>
      <w:r>
        <w:rPr>
          <w:rFonts w:ascii="Calibri" w:hAnsi="Calibri"/>
          <w:color w:val="3C3C3C"/>
          <w:sz w:val="20"/>
          <w:szCs w:val="20"/>
        </w:rPr>
        <w:t>individuals</w:t>
      </w:r>
      <w:r w:rsidRPr="00CE2FE0">
        <w:rPr>
          <w:rFonts w:ascii="Calibri" w:hAnsi="Calibri"/>
          <w:color w:val="3C3C3C"/>
          <w:sz w:val="20"/>
          <w:szCs w:val="20"/>
        </w:rPr>
        <w:t xml:space="preserve">, you can use the </w:t>
      </w:r>
      <w:r w:rsidRPr="00CE2FE0">
        <w:rPr>
          <w:rFonts w:ascii="Calibri" w:hAnsi="Calibri"/>
          <w:b/>
          <w:bCs/>
          <w:color w:val="3C3C3C"/>
          <w:sz w:val="20"/>
          <w:szCs w:val="20"/>
        </w:rPr>
        <w:t>‘Bulk Upload’</w:t>
      </w:r>
      <w:r w:rsidRPr="00CE2FE0">
        <w:rPr>
          <w:rFonts w:ascii="Calibri" w:hAnsi="Calibri"/>
          <w:color w:val="3C3C3C"/>
          <w:sz w:val="20"/>
          <w:szCs w:val="20"/>
        </w:rPr>
        <w:t xml:space="preserve"> feature instead allowing you to upload a spreadsheet of </w:t>
      </w:r>
      <w:r>
        <w:rPr>
          <w:rFonts w:ascii="Calibri" w:hAnsi="Calibri"/>
          <w:color w:val="3C3C3C"/>
          <w:sz w:val="20"/>
          <w:szCs w:val="20"/>
        </w:rPr>
        <w:t>applicants</w:t>
      </w:r>
      <w:r w:rsidRPr="00CE2FE0">
        <w:rPr>
          <w:rFonts w:ascii="Calibri" w:hAnsi="Calibri"/>
          <w:color w:val="3C3C3C"/>
          <w:sz w:val="20"/>
          <w:szCs w:val="20"/>
        </w:rPr>
        <w:t xml:space="preserve"> to be invited</w:t>
      </w:r>
      <w:r>
        <w:rPr>
          <w:rFonts w:ascii="Calibri" w:hAnsi="Calibri"/>
          <w:color w:val="3C3C3C"/>
          <w:sz w:val="20"/>
          <w:szCs w:val="20"/>
        </w:rPr>
        <w:t xml:space="preserve"> (screenshot 7 below)</w:t>
      </w:r>
      <w:r w:rsidRPr="00CE2FE0">
        <w:rPr>
          <w:rFonts w:ascii="Calibri" w:hAnsi="Calibri"/>
          <w:color w:val="3C3C3C"/>
          <w:sz w:val="20"/>
          <w:szCs w:val="20"/>
        </w:rPr>
        <w:t>. If you wish to use this feature, please leave the forename, surname, and email address fields blank</w:t>
      </w:r>
      <w:r>
        <w:rPr>
          <w:rFonts w:ascii="Calibri" w:hAnsi="Calibri"/>
          <w:color w:val="3C3C3C"/>
          <w:sz w:val="20"/>
          <w:szCs w:val="20"/>
        </w:rPr>
        <w:t xml:space="preserve"> and instead upload a pre-created spreadsheet. A blank template is provided in the </w:t>
      </w:r>
      <w:proofErr w:type="spellStart"/>
      <w:r>
        <w:rPr>
          <w:rFonts w:ascii="Calibri" w:hAnsi="Calibri"/>
          <w:color w:val="3C3C3C"/>
          <w:sz w:val="20"/>
          <w:szCs w:val="20"/>
        </w:rPr>
        <w:t>eBulk</w:t>
      </w:r>
      <w:proofErr w:type="spellEnd"/>
      <w:r>
        <w:rPr>
          <w:rFonts w:ascii="Calibri" w:hAnsi="Calibri"/>
          <w:color w:val="3C3C3C"/>
          <w:sz w:val="20"/>
          <w:szCs w:val="20"/>
        </w:rPr>
        <w:t xml:space="preserve"> footer if required. </w:t>
      </w:r>
      <w:r w:rsidRPr="00CE2FE0">
        <w:rPr>
          <w:rFonts w:ascii="Calibri" w:hAnsi="Calibri"/>
          <w:b/>
          <w:bCs/>
          <w:color w:val="3C3C3C"/>
          <w:sz w:val="20"/>
          <w:szCs w:val="20"/>
        </w:rPr>
        <w:t>The spreadsheet must contain 3 columns</w:t>
      </w:r>
      <w:r>
        <w:rPr>
          <w:rFonts w:ascii="Calibri" w:hAnsi="Calibri"/>
          <w:b/>
          <w:bCs/>
          <w:color w:val="3C3C3C"/>
          <w:sz w:val="20"/>
          <w:szCs w:val="20"/>
        </w:rPr>
        <w:t xml:space="preserve"> only</w:t>
      </w:r>
      <w:r w:rsidRPr="00CE2FE0">
        <w:rPr>
          <w:rFonts w:ascii="Calibri" w:hAnsi="Calibri"/>
          <w:b/>
          <w:bCs/>
          <w:color w:val="3C3C3C"/>
          <w:sz w:val="20"/>
          <w:szCs w:val="20"/>
        </w:rPr>
        <w:t xml:space="preserve"> (Forename, Surname, Email address)</w:t>
      </w:r>
      <w:r>
        <w:rPr>
          <w:rFonts w:ascii="Calibri" w:hAnsi="Calibri"/>
          <w:b/>
          <w:bCs/>
          <w:color w:val="3C3C3C"/>
          <w:sz w:val="20"/>
          <w:szCs w:val="20"/>
        </w:rPr>
        <w:t>, any invalid data contained in the spreadsheet when uploaded will fail validation and be highlighted to you at the top of the screen.</w:t>
      </w:r>
    </w:p>
    <w:p w14:paraId="0B5303DD" w14:textId="77777777" w:rsidR="00C565AB" w:rsidRDefault="00C565AB" w:rsidP="00C565AB">
      <w:pPr>
        <w:jc w:val="both"/>
        <w:rPr>
          <w:rFonts w:ascii="Calibri" w:hAnsi="Calibri"/>
          <w:b/>
          <w:bCs/>
          <w:color w:val="3C3C3C"/>
          <w:sz w:val="20"/>
          <w:szCs w:val="20"/>
        </w:rPr>
      </w:pPr>
    </w:p>
    <w:p w14:paraId="0AC7EB3D" w14:textId="77777777" w:rsidR="00C565AB" w:rsidRPr="00F41564" w:rsidRDefault="00C565AB" w:rsidP="00C565AB">
      <w:pPr>
        <w:jc w:val="both"/>
        <w:rPr>
          <w:rFonts w:ascii="Calibri" w:hAnsi="Calibri"/>
          <w:color w:val="3C3C3C"/>
          <w:sz w:val="20"/>
          <w:szCs w:val="20"/>
        </w:rPr>
      </w:pPr>
      <w:r>
        <w:rPr>
          <w:noProof/>
        </w:rPr>
        <w:drawing>
          <wp:inline distT="0" distB="0" distL="0" distR="0" wp14:anchorId="6199CE87" wp14:editId="649501BC">
            <wp:extent cx="5022850" cy="904218"/>
            <wp:effectExtent l="19050" t="19050" r="6350" b="10795"/>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rotWithShape="1">
                    <a:blip r:embed="rId6"/>
                    <a:srcRect l="102" t="37550" r="1356" b="30915"/>
                    <a:stretch/>
                  </pic:blipFill>
                  <pic:spPr bwMode="auto">
                    <a:xfrm>
                      <a:off x="0" y="0"/>
                      <a:ext cx="5088131" cy="915970"/>
                    </a:xfrm>
                    <a:prstGeom prst="rect">
                      <a:avLst/>
                    </a:prstGeom>
                    <a:ln w="19050" cap="flat" cmpd="sng" algn="ctr">
                      <a:solidFill>
                        <a:srgbClr val="005B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2982E3F" w14:textId="77777777" w:rsidR="00C565AB" w:rsidRPr="00706F9D" w:rsidRDefault="00C565AB" w:rsidP="00C565AB">
      <w:pPr>
        <w:jc w:val="both"/>
        <w:rPr>
          <w:rFonts w:ascii="Calibri" w:hAnsi="Calibri"/>
          <w:b/>
          <w:color w:val="005B82"/>
          <w:sz w:val="20"/>
          <w:szCs w:val="20"/>
        </w:rPr>
      </w:pPr>
      <w:r w:rsidRPr="00706F9D">
        <w:rPr>
          <w:rFonts w:ascii="Calibri" w:hAnsi="Calibri"/>
          <w:b/>
          <w:color w:val="005B82"/>
          <w:sz w:val="20"/>
          <w:szCs w:val="20"/>
        </w:rPr>
        <w:lastRenderedPageBreak/>
        <w:t xml:space="preserve">Screen Shot </w:t>
      </w:r>
      <w:r>
        <w:rPr>
          <w:rFonts w:ascii="Calibri" w:hAnsi="Calibri"/>
          <w:b/>
          <w:color w:val="005B82"/>
          <w:sz w:val="20"/>
          <w:szCs w:val="20"/>
        </w:rPr>
        <w:t>7</w:t>
      </w:r>
    </w:p>
    <w:p w14:paraId="1332EB60" w14:textId="77777777" w:rsidR="00C565AB" w:rsidRDefault="00C565AB" w:rsidP="00C565AB">
      <w:pPr>
        <w:numPr>
          <w:ilvl w:val="0"/>
          <w:numId w:val="1"/>
        </w:numPr>
        <w:tabs>
          <w:tab w:val="clear" w:pos="720"/>
          <w:tab w:val="num" w:pos="360"/>
        </w:tabs>
        <w:spacing w:after="120"/>
        <w:ind w:left="357" w:hanging="357"/>
        <w:jc w:val="both"/>
        <w:rPr>
          <w:rFonts w:ascii="Calibri" w:hAnsi="Calibri"/>
          <w:color w:val="3C3C3C"/>
          <w:sz w:val="20"/>
          <w:szCs w:val="20"/>
        </w:rPr>
      </w:pPr>
      <w:r>
        <w:rPr>
          <w:rFonts w:ascii="Calibri" w:hAnsi="Calibri"/>
          <w:color w:val="3C3C3C"/>
          <w:sz w:val="20"/>
          <w:szCs w:val="20"/>
        </w:rPr>
        <w:t>Next, you are required to select a template from the ‘Email Template’ drop-down field (screenshot 8 below). You will be able to choose from either a ‘New Starter Invite Email’ or a ‘Renewal Invite Email’. Selecting one of these will populate the content of the invite email on-screen for you to review and amend if required. The pre-populated wording of these templates will either be the default wording coded into our system or a bespoke template for your organisation.</w:t>
      </w:r>
    </w:p>
    <w:p w14:paraId="237C761A" w14:textId="77777777" w:rsidR="00C565AB" w:rsidRPr="00D94E8B" w:rsidRDefault="00C565AB" w:rsidP="00C565AB">
      <w:pPr>
        <w:numPr>
          <w:ilvl w:val="0"/>
          <w:numId w:val="1"/>
        </w:numPr>
        <w:tabs>
          <w:tab w:val="clear" w:pos="720"/>
          <w:tab w:val="num" w:pos="360"/>
        </w:tabs>
        <w:ind w:left="360"/>
        <w:jc w:val="both"/>
        <w:rPr>
          <w:rFonts w:ascii="Calibri" w:hAnsi="Calibri"/>
          <w:color w:val="3C3C3C"/>
          <w:sz w:val="20"/>
          <w:szCs w:val="20"/>
        </w:rPr>
      </w:pPr>
      <w:r>
        <w:rPr>
          <w:rFonts w:ascii="Calibri" w:hAnsi="Calibri"/>
          <w:color w:val="3C3C3C"/>
          <w:sz w:val="20"/>
          <w:szCs w:val="20"/>
        </w:rPr>
        <w:t xml:space="preserve">Finally, click </w:t>
      </w:r>
      <w:r w:rsidRPr="00EE66F4">
        <w:rPr>
          <w:rFonts w:ascii="Calibri" w:hAnsi="Calibri"/>
          <w:b/>
          <w:bCs/>
          <w:color w:val="3C3C3C"/>
          <w:sz w:val="20"/>
          <w:szCs w:val="20"/>
        </w:rPr>
        <w:t>‘Send’</w:t>
      </w:r>
      <w:r>
        <w:rPr>
          <w:rFonts w:ascii="Calibri" w:hAnsi="Calibri"/>
          <w:color w:val="3C3C3C"/>
          <w:sz w:val="20"/>
          <w:szCs w:val="20"/>
        </w:rPr>
        <w:t xml:space="preserve"> to generate the invite to issue the invite to the applicant(s) entered.</w:t>
      </w:r>
    </w:p>
    <w:p w14:paraId="78CB8E12" w14:textId="77777777" w:rsidR="00C565AB" w:rsidRDefault="00C565AB" w:rsidP="00C565AB">
      <w:pPr>
        <w:jc w:val="both"/>
        <w:rPr>
          <w:rFonts w:ascii="Calibri" w:hAnsi="Calibri"/>
          <w:b/>
          <w:sz w:val="20"/>
          <w:szCs w:val="20"/>
          <w:u w:val="single"/>
        </w:rPr>
      </w:pPr>
    </w:p>
    <w:p w14:paraId="34164572" w14:textId="77777777" w:rsidR="00C565AB" w:rsidRDefault="00C565AB" w:rsidP="00C565AB">
      <w:pPr>
        <w:jc w:val="both"/>
        <w:rPr>
          <w:rFonts w:ascii="Calibri" w:hAnsi="Calibri"/>
          <w:b/>
          <w:sz w:val="20"/>
          <w:szCs w:val="20"/>
          <w:u w:val="single"/>
        </w:rPr>
      </w:pPr>
    </w:p>
    <w:p w14:paraId="5572F876" w14:textId="77777777" w:rsidR="00C565AB" w:rsidRDefault="00C565AB" w:rsidP="00C565AB">
      <w:pPr>
        <w:jc w:val="both"/>
        <w:rPr>
          <w:rFonts w:ascii="Calibri" w:hAnsi="Calibri"/>
          <w:b/>
          <w:sz w:val="20"/>
          <w:szCs w:val="20"/>
          <w:u w:val="single"/>
        </w:rPr>
      </w:pPr>
      <w:r>
        <w:rPr>
          <w:noProof/>
        </w:rPr>
        <w:drawing>
          <wp:inline distT="0" distB="0" distL="0" distR="0" wp14:anchorId="43706A54" wp14:editId="4AABFAF9">
            <wp:extent cx="5011477" cy="2863850"/>
            <wp:effectExtent l="19050" t="19050" r="17780" b="12700"/>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7"/>
                    <a:srcRect r="1559"/>
                    <a:stretch/>
                  </pic:blipFill>
                  <pic:spPr bwMode="auto">
                    <a:xfrm>
                      <a:off x="0" y="0"/>
                      <a:ext cx="5021036" cy="2869313"/>
                    </a:xfrm>
                    <a:prstGeom prst="rect">
                      <a:avLst/>
                    </a:prstGeom>
                    <a:ln w="19050">
                      <a:solidFill>
                        <a:srgbClr val="005B82"/>
                      </a:solidFill>
                    </a:ln>
                    <a:extLst>
                      <a:ext uri="{53640926-AAD7-44D8-BBD7-CCE9431645EC}">
                        <a14:shadowObscured xmlns:a14="http://schemas.microsoft.com/office/drawing/2010/main"/>
                      </a:ext>
                    </a:extLst>
                  </pic:spPr>
                </pic:pic>
              </a:graphicData>
            </a:graphic>
          </wp:inline>
        </w:drawing>
      </w:r>
    </w:p>
    <w:p w14:paraId="36B29CBC" w14:textId="77777777" w:rsidR="00C565AB" w:rsidRPr="00706F9D" w:rsidRDefault="00C565AB" w:rsidP="00C565AB">
      <w:pPr>
        <w:jc w:val="both"/>
        <w:rPr>
          <w:rFonts w:ascii="Calibri" w:hAnsi="Calibri"/>
          <w:b/>
          <w:color w:val="005B82"/>
          <w:sz w:val="20"/>
          <w:szCs w:val="20"/>
        </w:rPr>
      </w:pPr>
      <w:r w:rsidRPr="00706F9D">
        <w:rPr>
          <w:rFonts w:ascii="Calibri" w:hAnsi="Calibri"/>
          <w:b/>
          <w:color w:val="005B82"/>
          <w:sz w:val="20"/>
          <w:szCs w:val="20"/>
        </w:rPr>
        <w:t xml:space="preserve">Screen Shot </w:t>
      </w:r>
      <w:r>
        <w:rPr>
          <w:rFonts w:ascii="Calibri" w:hAnsi="Calibri"/>
          <w:b/>
          <w:color w:val="005B82"/>
          <w:sz w:val="20"/>
          <w:szCs w:val="20"/>
        </w:rPr>
        <w:t>8</w:t>
      </w:r>
    </w:p>
    <w:p w14:paraId="26F60236" w14:textId="77777777" w:rsidR="00740075" w:rsidRDefault="00740075"/>
    <w:sectPr w:rsidR="00740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nd Of Sean">
    <w:altName w:val="Malgun Gothic Semilight"/>
    <w:charset w:val="81"/>
    <w:family w:val="auto"/>
    <w:pitch w:val="variable"/>
    <w:sig w:usb0="00000000" w:usb1="590F004A" w:usb2="00000010" w:usb3="00000000" w:csb0="000E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72A9B"/>
    <w:multiLevelType w:val="hybridMultilevel"/>
    <w:tmpl w:val="B9EAF338"/>
    <w:lvl w:ilvl="0" w:tplc="67523D7C">
      <w:start w:val="1"/>
      <w:numFmt w:val="bullet"/>
      <w:lvlText w:val=""/>
      <w:lvlJc w:val="left"/>
      <w:pPr>
        <w:tabs>
          <w:tab w:val="num" w:pos="720"/>
        </w:tabs>
        <w:ind w:left="720" w:hanging="360"/>
      </w:pPr>
      <w:rPr>
        <w:rFonts w:ascii="Symbol" w:hAnsi="Symbol" w:hint="default"/>
        <w:color w:val="005B8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AB"/>
    <w:rsid w:val="00740075"/>
    <w:rsid w:val="00C56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6FCF"/>
  <w15:chartTrackingRefBased/>
  <w15:docId w15:val="{BD327942-57F6-4383-A629-1A76F1A0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5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C565A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Heading3"/>
    <w:link w:val="SectionTitleChar"/>
    <w:qFormat/>
    <w:rsid w:val="00C565AB"/>
    <w:pPr>
      <w:spacing w:before="0"/>
    </w:pPr>
    <w:rPr>
      <w:rFonts w:ascii="Calibri" w:eastAsia="Hand Of Sean" w:hAnsi="Calibri" w:cs="Times New Roman"/>
      <w:b/>
      <w:bCs/>
      <w:color w:val="FFFFFF"/>
      <w:sz w:val="44"/>
      <w:szCs w:val="36"/>
    </w:rPr>
  </w:style>
  <w:style w:type="character" w:customStyle="1" w:styleId="SectionTitleChar">
    <w:name w:val="Section Title Char"/>
    <w:link w:val="SectionTitle"/>
    <w:rsid w:val="00C565AB"/>
    <w:rPr>
      <w:rFonts w:ascii="Calibri" w:eastAsia="Hand Of Sean" w:hAnsi="Calibri" w:cs="Times New Roman"/>
      <w:b/>
      <w:bCs/>
      <w:color w:val="FFFFFF"/>
      <w:sz w:val="44"/>
      <w:szCs w:val="36"/>
    </w:rPr>
  </w:style>
  <w:style w:type="character" w:customStyle="1" w:styleId="Heading3Char">
    <w:name w:val="Heading 3 Char"/>
    <w:basedOn w:val="DefaultParagraphFont"/>
    <w:link w:val="Heading3"/>
    <w:uiPriority w:val="9"/>
    <w:semiHidden/>
    <w:rsid w:val="00C565A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cp:lastModifiedBy>
  <cp:revision>1</cp:revision>
  <dcterms:created xsi:type="dcterms:W3CDTF">2021-10-22T13:03:00Z</dcterms:created>
  <dcterms:modified xsi:type="dcterms:W3CDTF">2021-10-22T13:06:00Z</dcterms:modified>
</cp:coreProperties>
</file>